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6B6E" w:rsidRPr="00986B6E" w:rsidRDefault="00986B6E" w:rsidP="00986B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B6E">
        <w:rPr>
          <w:rFonts w:ascii="Times New Roman" w:hAnsi="Times New Roman" w:cs="Times New Roman"/>
          <w:b/>
          <w:sz w:val="28"/>
          <w:szCs w:val="28"/>
        </w:rPr>
        <w:t xml:space="preserve">Муниципальное бюджетное дошкольное образовательное учреждение </w:t>
      </w:r>
    </w:p>
    <w:p w:rsidR="00986B6E" w:rsidRPr="00986B6E" w:rsidRDefault="00986B6E" w:rsidP="00986B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B6E">
        <w:rPr>
          <w:rFonts w:ascii="Times New Roman" w:hAnsi="Times New Roman" w:cs="Times New Roman"/>
          <w:b/>
          <w:sz w:val="28"/>
          <w:szCs w:val="28"/>
        </w:rPr>
        <w:t xml:space="preserve">«Детский сад № 4 «Солнышко» </w:t>
      </w:r>
      <w:proofErr w:type="spellStart"/>
      <w:r w:rsidRPr="00986B6E">
        <w:rPr>
          <w:rFonts w:ascii="Times New Roman" w:hAnsi="Times New Roman" w:cs="Times New Roman"/>
          <w:b/>
          <w:sz w:val="28"/>
          <w:szCs w:val="28"/>
        </w:rPr>
        <w:t>пгт</w:t>
      </w:r>
      <w:proofErr w:type="spellEnd"/>
      <w:r w:rsidRPr="00986B6E">
        <w:rPr>
          <w:rFonts w:ascii="Times New Roman" w:hAnsi="Times New Roman" w:cs="Times New Roman"/>
          <w:b/>
          <w:sz w:val="28"/>
          <w:szCs w:val="28"/>
        </w:rPr>
        <w:t xml:space="preserve"> Камские Поляны </w:t>
      </w:r>
    </w:p>
    <w:p w:rsidR="00986B6E" w:rsidRDefault="00986B6E" w:rsidP="00986B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B6E">
        <w:rPr>
          <w:rFonts w:ascii="Times New Roman" w:hAnsi="Times New Roman" w:cs="Times New Roman"/>
          <w:b/>
          <w:sz w:val="28"/>
          <w:szCs w:val="28"/>
        </w:rPr>
        <w:t>Нижнекамского муниципального района Республики Татарстан</w:t>
      </w:r>
    </w:p>
    <w:p w:rsidR="00986B6E" w:rsidRDefault="00986B6E" w:rsidP="00986B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B6E" w:rsidRDefault="00986B6E" w:rsidP="00986B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Районное методическое объединение «Развитие сенсорных эталонов» (11.04.2019)</w:t>
      </w:r>
    </w:p>
    <w:p w:rsidR="00986B6E" w:rsidRDefault="00986B6E" w:rsidP="00986B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86B6E" w:rsidRDefault="00986B6E" w:rsidP="00986B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B6E">
        <w:rPr>
          <w:rFonts w:ascii="Times New Roman" w:hAnsi="Times New Roman" w:cs="Times New Roman"/>
          <w:b/>
          <w:sz w:val="28"/>
          <w:szCs w:val="28"/>
        </w:rPr>
        <w:t xml:space="preserve">Презентация авторского пособия-картотеки на тему «Профессии» </w:t>
      </w:r>
    </w:p>
    <w:p w:rsidR="00986B6E" w:rsidRDefault="00986B6E" w:rsidP="00986B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B6E">
        <w:rPr>
          <w:rFonts w:ascii="Times New Roman" w:hAnsi="Times New Roman" w:cs="Times New Roman"/>
          <w:b/>
          <w:sz w:val="28"/>
          <w:szCs w:val="28"/>
        </w:rPr>
        <w:t xml:space="preserve">для игр родителей с детьми: </w:t>
      </w:r>
    </w:p>
    <w:p w:rsidR="00986B6E" w:rsidRDefault="00986B6E" w:rsidP="00986B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B6E">
        <w:rPr>
          <w:rFonts w:ascii="Times New Roman" w:hAnsi="Times New Roman" w:cs="Times New Roman"/>
          <w:b/>
          <w:sz w:val="28"/>
          <w:szCs w:val="28"/>
        </w:rPr>
        <w:t xml:space="preserve">«Пальчиковые игры для сенсорного развития малышей» </w:t>
      </w:r>
    </w:p>
    <w:p w:rsidR="00986B6E" w:rsidRDefault="00986B6E" w:rsidP="00986B6E">
      <w:pPr>
        <w:spacing w:line="36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86B6E">
        <w:rPr>
          <w:rFonts w:ascii="Times New Roman" w:hAnsi="Times New Roman" w:cs="Times New Roman"/>
          <w:b/>
          <w:sz w:val="28"/>
          <w:szCs w:val="28"/>
        </w:rPr>
        <w:t>(к Году Рабочих профессий в РТ</w:t>
      </w:r>
      <w:r w:rsidR="000E2D96">
        <w:rPr>
          <w:rFonts w:ascii="Times New Roman" w:hAnsi="Times New Roman" w:cs="Times New Roman"/>
          <w:b/>
          <w:sz w:val="28"/>
          <w:szCs w:val="28"/>
        </w:rPr>
        <w:t>-2019</w:t>
      </w:r>
      <w:r w:rsidRPr="00986B6E">
        <w:rPr>
          <w:rFonts w:ascii="Times New Roman" w:hAnsi="Times New Roman" w:cs="Times New Roman"/>
          <w:b/>
          <w:sz w:val="28"/>
          <w:szCs w:val="28"/>
        </w:rPr>
        <w:t>)</w:t>
      </w:r>
    </w:p>
    <w:p w:rsidR="00986B6E" w:rsidRDefault="00986B6E" w:rsidP="00986B6E">
      <w:pPr>
        <w:rPr>
          <w:rFonts w:ascii="Times New Roman" w:hAnsi="Times New Roman" w:cs="Times New Roman"/>
          <w:sz w:val="28"/>
          <w:szCs w:val="28"/>
        </w:rPr>
      </w:pPr>
    </w:p>
    <w:p w:rsidR="00986B6E" w:rsidRPr="00986B6E" w:rsidRDefault="00986B6E" w:rsidP="00986B6E">
      <w:pPr>
        <w:ind w:left="3402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86B6E">
        <w:rPr>
          <w:rFonts w:ascii="Times New Roman" w:hAnsi="Times New Roman" w:cs="Times New Roman"/>
          <w:b/>
          <w:i/>
          <w:sz w:val="28"/>
          <w:szCs w:val="28"/>
        </w:rPr>
        <w:t xml:space="preserve">Тюрина Татьяна Николаевна, воспитатель </w:t>
      </w:r>
    </w:p>
    <w:p w:rsidR="00986B6E" w:rsidRPr="00986B6E" w:rsidRDefault="00986B6E" w:rsidP="00986B6E">
      <w:pPr>
        <w:ind w:left="3402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86B6E">
        <w:rPr>
          <w:rFonts w:ascii="Times New Roman" w:hAnsi="Times New Roman" w:cs="Times New Roman"/>
          <w:b/>
          <w:i/>
          <w:sz w:val="28"/>
          <w:szCs w:val="28"/>
        </w:rPr>
        <w:t>1-ой квалификационной категории;</w:t>
      </w:r>
    </w:p>
    <w:p w:rsidR="00880943" w:rsidRDefault="00986B6E" w:rsidP="00986B6E">
      <w:pPr>
        <w:ind w:left="3402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986B6E">
        <w:rPr>
          <w:rFonts w:ascii="Times New Roman" w:hAnsi="Times New Roman" w:cs="Times New Roman"/>
          <w:b/>
          <w:i/>
          <w:sz w:val="28"/>
          <w:szCs w:val="28"/>
        </w:rPr>
        <w:t>Цынцарь Елена Владимировна, старший воспитатель, 1-ой квалификационной  категории МБДОУ «Детский сад «Ручеек» с. Большое Афанасово НМР РТ</w:t>
      </w:r>
    </w:p>
    <w:p w:rsidR="00986B6E" w:rsidRDefault="00986B6E" w:rsidP="00986B6E">
      <w:pPr>
        <w:ind w:left="3402"/>
        <w:contextualSpacing/>
        <w:jc w:val="both"/>
        <w:rPr>
          <w:rFonts w:ascii="Times New Roman" w:hAnsi="Times New Roman" w:cs="Times New Roman"/>
          <w:b/>
          <w:i/>
          <w:sz w:val="28"/>
          <w:szCs w:val="28"/>
        </w:rPr>
      </w:pPr>
    </w:p>
    <w:p w:rsidR="000E2D96" w:rsidRDefault="000E2D96" w:rsidP="00986B6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Настоящее пособие – одна из форм взаимодействия с родительским сообществом и, даже, в какой-то степени, средство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повышения педагогической образованности родителей воспитанников младшей группы детского сада</w:t>
      </w:r>
      <w:proofErr w:type="gramEnd"/>
      <w:r>
        <w:rPr>
          <w:rFonts w:ascii="Times New Roman" w:hAnsi="Times New Roman" w:cs="Times New Roman"/>
          <w:sz w:val="28"/>
          <w:szCs w:val="28"/>
        </w:rPr>
        <w:t>. В содержание мини-картотеки входят такие пункты как:</w:t>
      </w:r>
    </w:p>
    <w:p w:rsidR="000E2D96" w:rsidRPr="000E2D96" w:rsidRDefault="000E2D96" w:rsidP="000E2D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D96">
        <w:rPr>
          <w:rFonts w:ascii="Times New Roman" w:hAnsi="Times New Roman" w:cs="Times New Roman"/>
          <w:b/>
          <w:sz w:val="28"/>
          <w:szCs w:val="28"/>
        </w:rPr>
        <w:t>1. О сенсорном развитии простыми словами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Здесь мы очень внимательно, подбирая слова и доступные выражения, рассказываем, что такое сенсорное развитие; даем понятия </w:t>
      </w:r>
      <w:r w:rsidRPr="000E2D96">
        <w:rPr>
          <w:rFonts w:ascii="Times New Roman" w:hAnsi="Times New Roman" w:cs="Times New Roman"/>
          <w:sz w:val="28"/>
          <w:szCs w:val="28"/>
        </w:rPr>
        <w:t>зрительного, слухового, такт</w:t>
      </w:r>
      <w:r>
        <w:rPr>
          <w:rFonts w:ascii="Times New Roman" w:hAnsi="Times New Roman" w:cs="Times New Roman"/>
          <w:sz w:val="28"/>
          <w:szCs w:val="28"/>
        </w:rPr>
        <w:t xml:space="preserve">ильного, </w:t>
      </w:r>
      <w:proofErr w:type="spellStart"/>
      <w:r>
        <w:rPr>
          <w:rFonts w:ascii="Times New Roman" w:hAnsi="Times New Roman" w:cs="Times New Roman"/>
          <w:sz w:val="28"/>
          <w:szCs w:val="28"/>
        </w:rPr>
        <w:t>кинестического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восприятия;</w:t>
      </w:r>
    </w:p>
    <w:p w:rsidR="000E2D96" w:rsidRPr="000E2D96" w:rsidRDefault="000E2D96" w:rsidP="000E2D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D96">
        <w:rPr>
          <w:rFonts w:ascii="Times New Roman" w:hAnsi="Times New Roman" w:cs="Times New Roman"/>
          <w:sz w:val="28"/>
          <w:szCs w:val="28"/>
        </w:rPr>
        <w:t xml:space="preserve">2. </w:t>
      </w:r>
      <w:r w:rsidRPr="000E2D96">
        <w:rPr>
          <w:rFonts w:ascii="Times New Roman" w:hAnsi="Times New Roman" w:cs="Times New Roman"/>
          <w:b/>
          <w:sz w:val="28"/>
          <w:szCs w:val="28"/>
        </w:rPr>
        <w:t>Пальчиковые игры как один из способов сенсорного развития малышей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>
        <w:rPr>
          <w:rFonts w:ascii="Times New Roman" w:hAnsi="Times New Roman" w:cs="Times New Roman"/>
          <w:sz w:val="28"/>
          <w:szCs w:val="28"/>
        </w:rPr>
        <w:t>В этом разделе мы постарались объяснить то, насколько тонко и тесно связаны психолого-педагогические процессы развития детей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В том числе, 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объясняем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каким образом связаны пальчиковая гимнастика и сенсорное воспитание дошкольников. </w:t>
      </w:r>
      <w:r w:rsidRPr="000E2D96">
        <w:rPr>
          <w:rFonts w:ascii="Times New Roman" w:hAnsi="Times New Roman" w:cs="Times New Roman"/>
          <w:sz w:val="28"/>
          <w:szCs w:val="28"/>
        </w:rPr>
        <w:t xml:space="preserve">Дети, совершающие многочисленные оживленные движения пальцами рук, развиваются в речевом отношении явно быстрее других. Если специально тренировать мелкие движения кисти, развитие речи можно существенно ускорить. Если у ребенка недостаточно </w:t>
      </w:r>
      <w:r w:rsidRPr="000E2D96">
        <w:rPr>
          <w:rFonts w:ascii="Times New Roman" w:hAnsi="Times New Roman" w:cs="Times New Roman"/>
          <w:sz w:val="28"/>
          <w:szCs w:val="28"/>
        </w:rPr>
        <w:lastRenderedPageBreak/>
        <w:t>развита и скоординирована мелкая моторика рук, значит, не сформирована артикуляционная моторика и недостаточно развита речь.</w:t>
      </w:r>
    </w:p>
    <w:p w:rsidR="000E2D96" w:rsidRPr="000E2D96" w:rsidRDefault="000E2D96" w:rsidP="000E2D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D96">
        <w:rPr>
          <w:rFonts w:ascii="Times New Roman" w:hAnsi="Times New Roman" w:cs="Times New Roman"/>
          <w:sz w:val="28"/>
          <w:szCs w:val="28"/>
        </w:rPr>
        <w:t>В играх детей всегда присутствует определенный сюжет или воображаема ситуация. Пальчиковая игра также характеризуется наличием какого-либо целостного сюжета или воображаемой ситуации, которая может задаваться текстом вербальным сопровождением, в которое включены движения пальцев или неким игровым образом. Кроме того, именно включенность движений пальцев в целостную воображаемую ситуацию отличают пальчиковые игры. Вырабатывается ловкость, умение управлять своими движениями, концентрировать внимание на одном виде деятельности.</w:t>
      </w:r>
    </w:p>
    <w:p w:rsidR="000E2D96" w:rsidRPr="000E2D96" w:rsidRDefault="000E2D96" w:rsidP="000E2D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D96">
        <w:rPr>
          <w:rFonts w:ascii="Times New Roman" w:hAnsi="Times New Roman" w:cs="Times New Roman"/>
          <w:sz w:val="28"/>
          <w:szCs w:val="28"/>
        </w:rPr>
        <w:t>В пальчиковой игре движения пальцев всегда соответствуют некоторому образу (животному, человеку, предмету и т.п.), причем воображаемый игровой образ соответствует реальному. Так как именно действие, стоящее между образом (в данном случае его создают руки и пальцы) и его значением, которое определяется словом, обуславливает связь реал</w:t>
      </w:r>
      <w:r>
        <w:rPr>
          <w:rFonts w:ascii="Times New Roman" w:hAnsi="Times New Roman" w:cs="Times New Roman"/>
          <w:sz w:val="28"/>
          <w:szCs w:val="28"/>
        </w:rPr>
        <w:t>ьного предмета и воображаемого;</w:t>
      </w:r>
    </w:p>
    <w:p w:rsidR="000E2D96" w:rsidRPr="000E2D96" w:rsidRDefault="000E2D96" w:rsidP="000E2D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D96">
        <w:rPr>
          <w:rFonts w:ascii="Times New Roman" w:hAnsi="Times New Roman" w:cs="Times New Roman"/>
          <w:b/>
          <w:sz w:val="28"/>
          <w:szCs w:val="28"/>
        </w:rPr>
        <w:t>3. Картотека пальчиковых игр «Профессии</w:t>
      </w:r>
      <w:proofErr w:type="gramStart"/>
      <w:r w:rsidRPr="000E2D96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  <w:r>
        <w:rPr>
          <w:rFonts w:ascii="Times New Roman" w:hAnsi="Times New Roman" w:cs="Times New Roman"/>
          <w:sz w:val="28"/>
          <w:szCs w:val="28"/>
        </w:rPr>
        <w:t>Включает подборку из пяти пальчиковых игр с подробными инструкциями для выполнения и яркими картинками;</w:t>
      </w:r>
    </w:p>
    <w:p w:rsidR="000E2D96" w:rsidRDefault="000E2D96" w:rsidP="000E2D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E2D96">
        <w:rPr>
          <w:rFonts w:ascii="Times New Roman" w:hAnsi="Times New Roman" w:cs="Times New Roman"/>
          <w:b/>
          <w:sz w:val="28"/>
          <w:szCs w:val="28"/>
        </w:rPr>
        <w:t>4. Корреспондирующие источники</w:t>
      </w:r>
      <w:r>
        <w:rPr>
          <w:rFonts w:ascii="Times New Roman" w:hAnsi="Times New Roman" w:cs="Times New Roman"/>
          <w:sz w:val="28"/>
          <w:szCs w:val="28"/>
        </w:rPr>
        <w:t xml:space="preserve"> в количестве четырех штук, приведенные в конце пособия – это научная, педагогическая база, на основании которой мы строили свои тезисы.</w:t>
      </w:r>
    </w:p>
    <w:p w:rsidR="000E2D96" w:rsidRDefault="000E2D96" w:rsidP="000E2D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Таким образом, п</w:t>
      </w:r>
      <w:r w:rsidRPr="000E2D96">
        <w:rPr>
          <w:rFonts w:ascii="Times New Roman" w:hAnsi="Times New Roman" w:cs="Times New Roman"/>
          <w:sz w:val="28"/>
          <w:szCs w:val="28"/>
        </w:rPr>
        <w:t>омимо решения педагогических</w:t>
      </w:r>
      <w:r>
        <w:rPr>
          <w:rFonts w:ascii="Times New Roman" w:hAnsi="Times New Roman" w:cs="Times New Roman"/>
          <w:sz w:val="28"/>
          <w:szCs w:val="28"/>
        </w:rPr>
        <w:t xml:space="preserve"> задач и</w:t>
      </w:r>
      <w:r w:rsidRPr="000E2D9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задач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коммуникации с родительским коллективом </w:t>
      </w:r>
      <w:r w:rsidRPr="000E2D96">
        <w:rPr>
          <w:rFonts w:ascii="Times New Roman" w:hAnsi="Times New Roman" w:cs="Times New Roman"/>
          <w:sz w:val="28"/>
          <w:szCs w:val="28"/>
        </w:rPr>
        <w:t>в воспитательно-образов</w:t>
      </w:r>
      <w:r>
        <w:rPr>
          <w:rFonts w:ascii="Times New Roman" w:hAnsi="Times New Roman" w:cs="Times New Roman"/>
          <w:sz w:val="28"/>
          <w:szCs w:val="28"/>
        </w:rPr>
        <w:t>ательном процессе детского сада; улучшения взаимоотношений между мамами, папами и их детьми посредством игр,</w:t>
      </w:r>
      <w:r w:rsidRPr="000E2D96">
        <w:rPr>
          <w:rFonts w:ascii="Times New Roman" w:hAnsi="Times New Roman" w:cs="Times New Roman"/>
          <w:sz w:val="28"/>
          <w:szCs w:val="28"/>
        </w:rPr>
        <w:t xml:space="preserve"> пособие еще несет и прямую функциональную нагрузку: сообщая родителям и детям о том, что 2019 год – это Год Рабочих про</w:t>
      </w:r>
      <w:r>
        <w:rPr>
          <w:rFonts w:ascii="Times New Roman" w:hAnsi="Times New Roman" w:cs="Times New Roman"/>
          <w:sz w:val="28"/>
          <w:szCs w:val="28"/>
        </w:rPr>
        <w:t xml:space="preserve">фессий в Республике Татарстан, оно </w:t>
      </w:r>
      <w:r w:rsidRPr="000E2D96">
        <w:rPr>
          <w:rFonts w:ascii="Times New Roman" w:hAnsi="Times New Roman" w:cs="Times New Roman"/>
          <w:sz w:val="28"/>
          <w:szCs w:val="28"/>
        </w:rPr>
        <w:t xml:space="preserve">включает в себя карточки с тематическими пальчиковыми играми для сенсорного развития детей 1-ой младшей группы. </w:t>
      </w:r>
      <w:proofErr w:type="gramStart"/>
      <w:r w:rsidRPr="000E2D96">
        <w:rPr>
          <w:rFonts w:ascii="Times New Roman" w:hAnsi="Times New Roman" w:cs="Times New Roman"/>
          <w:sz w:val="28"/>
          <w:szCs w:val="28"/>
        </w:rPr>
        <w:t>Формат пособия невелик, каждая карточка оформлена яркой иллюстрацией  – такую мини-книжку удобно взять с собой в поликлинику, в дорогу, на мероприятие, чтобы, в случае необходимости, занять малыша.</w:t>
      </w:r>
      <w:proofErr w:type="gramEnd"/>
    </w:p>
    <w:p w:rsidR="000E2D96" w:rsidRPr="000E2D96" w:rsidRDefault="000E2D96" w:rsidP="000E2D96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Мы планируем рассказывать об этом пособии на родительских собраниях в младших группах,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делать рассылку книги на электронные адреса мам и пап, тем самым повышая заинтересованность родителей в эффективности воспитательно-образовательного процесса с целью всестороннего развития детей; их понимания многогранности и сложности </w:t>
      </w:r>
      <w:r>
        <w:rPr>
          <w:rFonts w:ascii="Times New Roman" w:hAnsi="Times New Roman" w:cs="Times New Roman"/>
          <w:sz w:val="28"/>
          <w:szCs w:val="28"/>
        </w:rPr>
        <w:lastRenderedPageBreak/>
        <w:t>психолого-педагогических задач, решаемых педагогом; выстраивании комфортного взаимодействия между всеми субъектами образовательного процесса.</w:t>
      </w:r>
    </w:p>
    <w:p w:rsidR="000E2D96" w:rsidRDefault="000E2D96" w:rsidP="00986B6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2D96" w:rsidRDefault="000E2D96" w:rsidP="00986B6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E2D96" w:rsidRPr="00986B6E" w:rsidRDefault="000E2D96" w:rsidP="00986B6E">
      <w:pPr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sectPr w:rsidR="000E2D96" w:rsidRPr="00986B6E" w:rsidSect="00DE0007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806" w:rsidRDefault="00DB6806" w:rsidP="00DE0007">
      <w:pPr>
        <w:spacing w:after="0" w:line="240" w:lineRule="auto"/>
      </w:pPr>
      <w:r>
        <w:separator/>
      </w:r>
    </w:p>
  </w:endnote>
  <w:endnote w:type="continuationSeparator" w:id="0">
    <w:p w:rsidR="00DB6806" w:rsidRDefault="00DB6806" w:rsidP="00DE00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806" w:rsidRDefault="00DB6806" w:rsidP="00DE0007">
      <w:pPr>
        <w:spacing w:after="0" w:line="240" w:lineRule="auto"/>
      </w:pPr>
      <w:r>
        <w:separator/>
      </w:r>
    </w:p>
  </w:footnote>
  <w:footnote w:type="continuationSeparator" w:id="0">
    <w:p w:rsidR="00DB6806" w:rsidRDefault="00DB6806" w:rsidP="00DE00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63120740"/>
      <w:docPartObj>
        <w:docPartGallery w:val="Page Numbers (Top of Page)"/>
        <w:docPartUnique/>
      </w:docPartObj>
    </w:sdtPr>
    <w:sdtContent>
      <w:p w:rsidR="00DE0007" w:rsidRDefault="00DE0007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E2D96">
          <w:rPr>
            <w:noProof/>
          </w:rPr>
          <w:t>2</w:t>
        </w:r>
        <w:r>
          <w:fldChar w:fldCharType="end"/>
        </w:r>
      </w:p>
    </w:sdtContent>
  </w:sdt>
  <w:p w:rsidR="00DE0007" w:rsidRDefault="00DE000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B6E"/>
    <w:rsid w:val="000E2D96"/>
    <w:rsid w:val="00880943"/>
    <w:rsid w:val="00986B6E"/>
    <w:rsid w:val="00DB6806"/>
    <w:rsid w:val="00DE0007"/>
    <w:rsid w:val="00FC2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0007"/>
  </w:style>
  <w:style w:type="paragraph" w:styleId="a5">
    <w:name w:val="footer"/>
    <w:basedOn w:val="a"/>
    <w:link w:val="a6"/>
    <w:uiPriority w:val="99"/>
    <w:unhideWhenUsed/>
    <w:rsid w:val="00DE0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000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E0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E0007"/>
  </w:style>
  <w:style w:type="paragraph" w:styleId="a5">
    <w:name w:val="footer"/>
    <w:basedOn w:val="a"/>
    <w:link w:val="a6"/>
    <w:uiPriority w:val="99"/>
    <w:unhideWhenUsed/>
    <w:rsid w:val="00DE000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E000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ECF30A-9B3D-478E-85D1-E852B41796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3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2019-03-31T13:24:00Z</dcterms:created>
  <dcterms:modified xsi:type="dcterms:W3CDTF">2019-03-31T15:41:00Z</dcterms:modified>
</cp:coreProperties>
</file>